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5B578369"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 R. Gandy</w:t>
      </w:r>
      <w:r w:rsidR="009439E0">
        <w:rPr>
          <w:vertAlign w:val="superscript"/>
        </w:rPr>
        <w:t>3</w:t>
      </w:r>
      <w:r>
        <w:t>, M. Davis</w:t>
      </w:r>
      <w:r w:rsidR="009439E0">
        <w:rPr>
          <w:vertAlign w:val="superscript"/>
        </w:rPr>
        <w:t>3</w:t>
      </w:r>
      <w:r>
        <w:t>, S. Geiger</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23E822FA"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8E51437"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052E9621"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but all </w:t>
      </w:r>
      <w:r w:rsidR="00710AE3" w:rsidRPr="00D712F0">
        <w:rPr>
          <w:szCs w:val="24"/>
        </w:rPr>
        <w:t xml:space="preserve">restoration efforts are expected to </w:t>
      </w:r>
      <w:r w:rsidR="009603D1" w:rsidRPr="00D712F0">
        <w:rPr>
          <w:szCs w:val="24"/>
        </w:rPr>
        <w:t xml:space="preserve">persistently increase oyster populations that </w:t>
      </w:r>
      <w:r w:rsidR="009603D1" w:rsidRPr="00D712F0">
        <w:rPr>
          <w:szCs w:val="24"/>
        </w:rPr>
        <w:lastRenderedPageBreak/>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616F49F2" w:rsidR="00CF31AA" w:rsidRPr="001E673E" w:rsidRDefault="00D712F0" w:rsidP="00D712F0">
      <w:pPr>
        <w:pStyle w:val="Normalnoindent"/>
        <w:ind w:left="360"/>
      </w:pPr>
      <w:r>
        <w:t xml:space="preserve">(2) </w:t>
      </w:r>
      <w:r w:rsidR="00CF31AA" w:rsidRPr="001E673E">
        <w:t xml:space="preserve">In </w:t>
      </w:r>
      <w:r w:rsidR="00E5706F" w:rsidRPr="001E673E">
        <w:t xml:space="preserve">a focal site (Apalachicola Bay), how do oyster </w:t>
      </w:r>
      <w:r w:rsidR="00724D6B">
        <w:t>short term</w:t>
      </w:r>
      <w:r w:rsidR="00E5706F" w:rsidRPr="001E673E">
        <w:t xml:space="preserve">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61DD54A5"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724D6B">
        <w:t xml:space="preserve"> and</w:t>
      </w:r>
      <w:r w:rsidR="00CF31AA" w:rsidRPr="001E673E">
        <w:t xml:space="preserve"> th</w:t>
      </w:r>
      <w:r w:rsidR="00E61FE7">
        <w:t>e restoration programs as designed were ineffective</w:t>
      </w:r>
      <w:r w:rsidR="00724D6B">
        <w:t xml:space="preserve"> at shifting populations from the low production state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691E4629"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42502468" w:rsidR="00544B3A" w:rsidRPr="001E673E" w:rsidRDefault="004E42A1" w:rsidP="000D0394">
      <w:pPr>
        <w:pStyle w:val="Normalnoindent"/>
        <w:suppressAutoHyphens/>
        <w:ind w:firstLine="720"/>
        <w:rPr>
          <w:szCs w:val="24"/>
        </w:rPr>
      </w:pPr>
      <w:r>
        <w:rPr>
          <w:szCs w:val="24"/>
        </w:rPr>
        <w:lastRenderedPageBreak/>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proofErr w:type="spellStart"/>
      <w:r w:rsidR="00512F0D">
        <w:rPr>
          <w:szCs w:val="24"/>
        </w:rPr>
        <w:t>collapose</w:t>
      </w:r>
      <w:proofErr w:type="spellEnd"/>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lastRenderedPageBreak/>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w:t>
      </w:r>
      <w:r w:rsidRPr="00C809CC">
        <w:rPr>
          <w:szCs w:val="24"/>
        </w:rPr>
        <w:lastRenderedPageBreak/>
        <w:t xml:space="preserve">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 xml:space="preserve">oysters within each size class from concurrent oyster shell-height samples and multiplying the totals by these proportions. </w:t>
      </w:r>
      <w:r w:rsidRPr="00B819E1">
        <w:rPr>
          <w:szCs w:val="24"/>
        </w:rPr>
        <w:lastRenderedPageBreak/>
        <w:t>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lastRenderedPageBreak/>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189082EE"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1B1BABFD" w:rsidR="00DC00E7"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lastRenderedPageBreak/>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lastRenderedPageBreak/>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6B3C267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Figure 2</w:t>
      </w:r>
      <w:r w:rsidRPr="00B819E1">
        <w:t>) for three or</w:t>
      </w:r>
      <w:r w:rsidRPr="001E673E">
        <w:t xml:space="preserve"> more months in </w:t>
      </w:r>
      <w:r w:rsidR="00512F0D">
        <w:t xml:space="preserve">2002, </w:t>
      </w:r>
      <w:r w:rsidRPr="001E673E">
        <w:t xml:space="preserve">2006, 2007, and 2008, with extreme drought in 2011 (9 of 12 months), 2012 (12 of 12 months), 2016 (6 of 12 months), and </w:t>
      </w:r>
      <w:r w:rsidRPr="001E673E">
        <w:lastRenderedPageBreak/>
        <w:t>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22C571C2"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w:t>
      </w:r>
      <w:r w:rsidR="00332AC7">
        <w:rPr>
          <w:szCs w:val="24"/>
        </w:rPr>
        <w:t xml:space="preserve"> (</w:t>
      </w:r>
      <w:r w:rsidR="00332AC7" w:rsidRPr="00332AC7">
        <w:rPr>
          <w:szCs w:val="24"/>
        </w:rPr>
        <w:t>a continuous variable for time which combined sampling months into common blocks of time</w:t>
      </w:r>
      <w:r w:rsidR="00332AC7">
        <w:rPr>
          <w:szCs w:val="24"/>
        </w:rPr>
        <w:t>)</w:t>
      </w:r>
      <w:r>
        <w:rPr>
          <w:szCs w:val="24"/>
        </w:rPr>
        <w:t xml:space="preserve">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7CEDCBEA"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over</w:t>
      </w:r>
      <w:r w:rsidR="00767C1F" w:rsidRPr="001E673E">
        <w:rPr>
          <w:szCs w:val="24"/>
        </w:rPr>
        <w:t>-</w:t>
      </w:r>
      <w:r w:rsidR="007C361E" w:rsidRPr="001E673E">
        <w:rPr>
          <w:szCs w:val="24"/>
        </w:rPr>
        <w:t xml:space="preserve">dispersion. </w:t>
      </w:r>
      <w:r>
        <w:rPr>
          <w:szCs w:val="24"/>
        </w:rPr>
        <w:lastRenderedPageBreak/>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xml:space="preserve">. Pensacola </w:t>
      </w:r>
      <w:r w:rsidR="00332AC7">
        <w:rPr>
          <w:szCs w:val="24"/>
        </w:rPr>
        <w:t>coefficient</w:t>
      </w:r>
      <w:r w:rsidR="00751701">
        <w:rPr>
          <w:szCs w:val="24"/>
        </w:rPr>
        <w:t xml:space="preserve"> values for the slope of oyster spat counts over time were larger than Apalachicola (beta = -0.3</w:t>
      </w:r>
      <w:r w:rsidR="00621D48">
        <w:rPr>
          <w:szCs w:val="24"/>
        </w:rPr>
        <w:t>9</w:t>
      </w:r>
      <w:r w:rsidR="00751701">
        <w:rPr>
          <w:szCs w:val="24"/>
        </w:rPr>
        <w:t>, SE = 0.11, 95% CI = -0.61-0.17) and this slope</w:t>
      </w:r>
      <w:r w:rsidR="00332AC7">
        <w:rPr>
          <w:szCs w:val="24"/>
        </w:rPr>
        <w:t xml:space="preserve"> coefficient</w:t>
      </w:r>
      <w:r w:rsidR="00751701">
        <w:rPr>
          <w:szCs w:val="24"/>
        </w:rPr>
        <w:t xml:space="preserv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32AC7">
        <w:rPr>
          <w:szCs w:val="24"/>
        </w:rPr>
        <w:t xml:space="preserve">coefficient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7A28A971"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w:t>
      </w:r>
      <w:r w:rsidR="00332AC7">
        <w:rPr>
          <w:szCs w:val="24"/>
        </w:rPr>
        <w:t xml:space="preserve">slope coefficient </w:t>
      </w:r>
      <w:r w:rsidR="00C33E09">
        <w:rPr>
          <w:szCs w:val="24"/>
        </w:rPr>
        <w:t>beta = -0.002, SE = 0.091, 95% CI = -0.18-0.18) and this slope</w:t>
      </w:r>
      <w:r w:rsidR="00332AC7">
        <w:rPr>
          <w:szCs w:val="24"/>
        </w:rPr>
        <w:t xml:space="preserve"> coefficient</w:t>
      </w:r>
      <w:r w:rsidR="00C33E09">
        <w:rPr>
          <w:szCs w:val="24"/>
        </w:rPr>
        <w:t xml:space="preserve"> did not differ from zero (p=0.99). For Pensacola Bay the trend in seed count also showed a decline </w:t>
      </w:r>
      <w:r w:rsidR="00332AC7">
        <w:rPr>
          <w:szCs w:val="24"/>
        </w:rPr>
        <w:t xml:space="preserve">(negative slope coefficient) </w:t>
      </w:r>
      <w:r w:rsidR="00C33E09">
        <w:rPr>
          <w:szCs w:val="24"/>
        </w:rPr>
        <w:t>over time overall (beta = -0.34, SE = 0.14, 95% CI = -0.61 - -0.06</w:t>
      </w:r>
      <w:r w:rsidR="004F48B6">
        <w:rPr>
          <w:szCs w:val="24"/>
        </w:rPr>
        <w:t xml:space="preserve"> and </w:t>
      </w:r>
      <w:r w:rsidR="004F48B6">
        <w:rPr>
          <w:szCs w:val="24"/>
        </w:rPr>
        <w:lastRenderedPageBreak/>
        <w:t>this slope did differ from zero (p=0.02)</w:t>
      </w:r>
      <w:r w:rsidR="00F851B7">
        <w:rPr>
          <w:szCs w:val="24"/>
        </w:rPr>
        <w:t>.</w:t>
      </w:r>
      <w:r w:rsidR="004F48B6">
        <w:rPr>
          <w:szCs w:val="24"/>
        </w:rPr>
        <w:t xml:space="preserve"> The trend for St. Andrew Bay for seed count was positive over time overall</w:t>
      </w:r>
      <w:r w:rsidR="00332AC7">
        <w:rPr>
          <w:szCs w:val="24"/>
        </w:rPr>
        <w:t>, but this sign was uncertain</w:t>
      </w:r>
      <w:r w:rsidR="004F48B6">
        <w:rPr>
          <w:szCs w:val="24"/>
        </w:rPr>
        <w:t xml:space="preserve"> (</w:t>
      </w:r>
      <w:r w:rsidR="00332AC7">
        <w:rPr>
          <w:szCs w:val="24"/>
        </w:rPr>
        <w:t xml:space="preserve">slope coefficient </w:t>
      </w:r>
      <w:r w:rsidR="004F48B6">
        <w:rPr>
          <w:szCs w:val="24"/>
        </w:rPr>
        <w:t xml:space="preserve">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731B670D"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xml:space="preserve">)) (Table 3).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w:t>
      </w:r>
      <w:r w:rsidR="00FE025B">
        <w:rPr>
          <w:szCs w:val="24"/>
        </w:rPr>
        <w:t xml:space="preserve">slope coefficient </w:t>
      </w:r>
      <w:r w:rsidR="00281E5A" w:rsidRPr="001B1C15">
        <w:rPr>
          <w:szCs w:val="24"/>
        </w:rPr>
        <w:t>beta</w:t>
      </w:r>
      <w:r w:rsidR="00FE025B">
        <w:rPr>
          <w:szCs w:val="24"/>
        </w:rPr>
        <w:t xml:space="preserve"> </w:t>
      </w:r>
      <w:r w:rsidR="00281E5A" w:rsidRPr="001B1C15">
        <w:rPr>
          <w:szCs w:val="24"/>
        </w:rPr>
        <w:t>=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w:t>
      </w:r>
      <w:r w:rsidR="00FE025B">
        <w:rPr>
          <w:szCs w:val="24"/>
        </w:rPr>
        <w:t xml:space="preserve">slope coefficient </w:t>
      </w:r>
      <w:r w:rsidR="00FE025B" w:rsidRPr="001B1C15">
        <w:rPr>
          <w:szCs w:val="24"/>
        </w:rPr>
        <w:t>beta</w:t>
      </w:r>
      <w:r w:rsidR="00FE025B">
        <w:rPr>
          <w:szCs w:val="24"/>
        </w:rPr>
        <w:t xml:space="preserve"> </w:t>
      </w:r>
      <w:r w:rsidR="00A64D80" w:rsidRPr="001B1C15">
        <w:rPr>
          <w:szCs w:val="24"/>
        </w:rPr>
        <w:t>= 0.04, SE = 0.07, 95% CI = -0.09-0.18, p = 0.51) or NFWF-2021 (</w:t>
      </w:r>
      <w:r w:rsidR="00FE025B">
        <w:rPr>
          <w:szCs w:val="24"/>
        </w:rPr>
        <w:t xml:space="preserve">slope coefficient </w:t>
      </w:r>
      <w:r w:rsidR="00FE025B" w:rsidRPr="001B1C15">
        <w:rPr>
          <w:szCs w:val="24"/>
        </w:rPr>
        <w:t>beta</w:t>
      </w:r>
      <w:r w:rsidR="00A64D80" w:rsidRPr="001B1C15">
        <w:rPr>
          <w:szCs w:val="24"/>
        </w:rPr>
        <w:t xml:space="preserve"> = -1.04, SE = 0.60, 95% CI = -2.24-0.15, p = 0.09). For project NFWF-1, the trend </w:t>
      </w:r>
      <w:r w:rsidR="00A64D80" w:rsidRPr="001B1C15">
        <w:rPr>
          <w:szCs w:val="24"/>
        </w:rPr>
        <w:lastRenderedPageBreak/>
        <w:t>in live oyster spat per quadrat was significantly different from zero (p&lt;0.0001) and this trend was negative (</w:t>
      </w:r>
      <w:r w:rsidR="00FE025B">
        <w:rPr>
          <w:szCs w:val="24"/>
        </w:rPr>
        <w:t xml:space="preserve">slope coefficient </w:t>
      </w:r>
      <w:r w:rsidR="00FE025B" w:rsidRPr="001B1C15">
        <w:rPr>
          <w:szCs w:val="24"/>
        </w:rPr>
        <w:t>beta</w:t>
      </w:r>
      <w:r w:rsidR="00A64D80" w:rsidRPr="001B1C15">
        <w:rPr>
          <w:szCs w:val="24"/>
        </w:rPr>
        <w:t xml:space="preserv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4FD81D2F" w:rsidR="003D7B02" w:rsidRDefault="008244D2" w:rsidP="003D7B02">
      <w:pPr>
        <w:pStyle w:val="Normalnoindent"/>
        <w:suppressAutoHyphens/>
        <w:ind w:firstLine="720"/>
        <w:rPr>
          <w:szCs w:val="24"/>
        </w:rPr>
      </w:pPr>
      <w:r>
        <w:rPr>
          <w:szCs w:val="24"/>
        </w:rPr>
        <w:t xml:space="preserve">Four models all had similar </w:t>
      </w:r>
      <w:proofErr w:type="spellStart"/>
      <w:r>
        <w:rPr>
          <w:szCs w:val="24"/>
        </w:rPr>
        <w:t>AICc</w:t>
      </w:r>
      <w:proofErr w:type="spellEnd"/>
      <w:r>
        <w:rPr>
          <w:szCs w:val="24"/>
        </w:rPr>
        <w:t xml:space="preserve"> values (within three </w:t>
      </w:r>
      <w:proofErr w:type="spellStart"/>
      <w:r>
        <w:rPr>
          <w:szCs w:val="24"/>
        </w:rPr>
        <w:t>AICc</w:t>
      </w:r>
      <w:proofErr w:type="spellEnd"/>
      <w:r>
        <w:rPr>
          <w:szCs w:val="24"/>
        </w:rPr>
        <w:t xml:space="preserve"> units) and the model with the highest weight (0.</w:t>
      </w:r>
      <w:r w:rsidR="001D3217">
        <w:rPr>
          <w:szCs w:val="24"/>
        </w:rPr>
        <w:t>38</w:t>
      </w:r>
      <w:r>
        <w:rPr>
          <w:szCs w:val="24"/>
        </w:rPr>
        <w:t xml:space="preserve">) was the most complicated model </w:t>
      </w:r>
      <w:proofErr w:type="spellStart"/>
      <w:r w:rsidRPr="008244D2">
        <w:rPr>
          <w:szCs w:val="24"/>
        </w:rPr>
        <w:t>Roundwt</w:t>
      </w:r>
      <w:proofErr w:type="spellEnd"/>
      <w:r w:rsidRPr="008244D2">
        <w:rPr>
          <w:szCs w:val="24"/>
        </w:rPr>
        <w:t xml:space="preserve"> ~ (1 | SP) + </w:t>
      </w:r>
      <w:proofErr w:type="spellStart"/>
      <w:r w:rsidRPr="008244D2">
        <w:rPr>
          <w:szCs w:val="24"/>
        </w:rPr>
        <w:t>Spat_sum</w:t>
      </w:r>
      <w:proofErr w:type="spellEnd"/>
      <w:r w:rsidRPr="008244D2">
        <w:rPr>
          <w:szCs w:val="24"/>
        </w:rPr>
        <w:t xml:space="preserve"> + Period + Project + (0 + Period | SP) + </w:t>
      </w:r>
      <w:proofErr w:type="spellStart"/>
      <w:proofErr w:type="gramStart"/>
      <w:r w:rsidRPr="008244D2">
        <w:rPr>
          <w:szCs w:val="24"/>
        </w:rPr>
        <w:t>Period:Project</w:t>
      </w:r>
      <w:proofErr w:type="spellEnd"/>
      <w:proofErr w:type="gramEnd"/>
      <w:r w:rsidRPr="008244D2">
        <w:rPr>
          <w:szCs w:val="24"/>
        </w:rPr>
        <w:t xml:space="preserve"> + offset(log(</w:t>
      </w:r>
      <w:proofErr w:type="spellStart"/>
      <w:r w:rsidRPr="008244D2">
        <w:rPr>
          <w:szCs w:val="24"/>
        </w:rPr>
        <w:t>Num_quads</w:t>
      </w:r>
      <w:proofErr w:type="spellEnd"/>
      <w:r w:rsidRPr="008244D2">
        <w:rPr>
          <w:szCs w:val="24"/>
        </w:rPr>
        <w:t>))</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w:t>
      </w:r>
      <w:proofErr w:type="gramStart"/>
      <w:r>
        <w:rPr>
          <w:szCs w:val="24"/>
        </w:rPr>
        <w:t>spat</w:t>
      </w:r>
      <w:proofErr w:type="gramEnd"/>
      <w:r>
        <w:rPr>
          <w:szCs w:val="24"/>
        </w:rPr>
        <w:t xml:space="preserve"> did not improve model fit (Table 5).  </w:t>
      </w:r>
      <w:r w:rsidR="004B2CCB">
        <w:rPr>
          <w:szCs w:val="24"/>
        </w:rPr>
        <w:lastRenderedPageBreak/>
        <w:t>For these simpler models, model fit was not improved for models that included information on the sum of oyster spat as a main effect (across all projects) or as an interaction term for each project (Table 5).</w:t>
      </w:r>
      <w:r w:rsidR="000009C9">
        <w:rPr>
          <w:szCs w:val="24"/>
        </w:rPr>
        <w:t xml:space="preserve"> The lowest </w:t>
      </w:r>
      <w:proofErr w:type="spellStart"/>
      <w:r w:rsidR="000009C9">
        <w:rPr>
          <w:szCs w:val="24"/>
        </w:rPr>
        <w:t>AICc</w:t>
      </w:r>
      <w:proofErr w:type="spellEnd"/>
      <w:r w:rsidR="000009C9">
        <w:rPr>
          <w:szCs w:val="24"/>
        </w:rPr>
        <w:t xml:space="preserve">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proofErr w:type="spellStart"/>
      <w:r w:rsidR="00B05AAF" w:rsidRPr="00B05AAF">
        <w:rPr>
          <w:szCs w:val="24"/>
        </w:rPr>
        <w:t>Roundwt</w:t>
      </w:r>
      <w:proofErr w:type="spellEnd"/>
      <w:r w:rsidR="00B05AAF" w:rsidRPr="00B05AAF">
        <w:rPr>
          <w:szCs w:val="24"/>
        </w:rPr>
        <w:t xml:space="preserve"> ~ Period + Bay + (Period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model did not converge with either the default or the BFGS optimizer.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proofErr w:type="spellStart"/>
      <w:r w:rsidR="00B05AAF" w:rsidRPr="00B05AAF">
        <w:rPr>
          <w:szCs w:val="24"/>
        </w:rPr>
        <w:t>Roundwt</w:t>
      </w:r>
      <w:proofErr w:type="spellEnd"/>
      <w:r w:rsidR="00B05AAF" w:rsidRPr="00B05AAF">
        <w:rPr>
          <w:szCs w:val="24"/>
        </w:rPr>
        <w:t xml:space="preserve"> ~ Period + Bay + (</w:t>
      </w:r>
      <w:r>
        <w:rPr>
          <w:szCs w:val="24"/>
        </w:rPr>
        <w:t>1</w:t>
      </w:r>
      <w:r w:rsidR="00B05AAF" w:rsidRPr="00B05AAF">
        <w:rPr>
          <w:szCs w:val="24"/>
        </w:rPr>
        <w:t xml:space="preserve">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w:t>
      </w:r>
      <w:r>
        <w:rPr>
          <w:szCs w:val="24"/>
        </w:rPr>
        <w:t xml:space="preserve">was the top model (lowest </w:t>
      </w:r>
      <w:proofErr w:type="spellStart"/>
      <w:r>
        <w:rPr>
          <w:szCs w:val="24"/>
        </w:rPr>
        <w:t>AICc</w:t>
      </w:r>
      <w:proofErr w:type="spellEnd"/>
      <w:r>
        <w:rPr>
          <w:szCs w:val="24"/>
        </w:rPr>
        <w:t xml:space="preserve"> value and </w:t>
      </w:r>
      <w:proofErr w:type="spellStart"/>
      <w:r>
        <w:rPr>
          <w:szCs w:val="24"/>
        </w:rPr>
        <w:t>AICc</w:t>
      </w:r>
      <w:proofErr w:type="spellEnd"/>
      <w:r>
        <w:rPr>
          <w:szCs w:val="24"/>
        </w:rPr>
        <w:t xml:space="preserve">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 xml:space="preserve">Pensacola beta values for the slope of oyster spat counts over time were negative </w:t>
      </w:r>
      <w:r>
        <w:rPr>
          <w:szCs w:val="24"/>
        </w:rPr>
        <w:lastRenderedPageBreak/>
        <w:t>(beta = -0.03, SE = 0.03, 95% CI = -0.08-0.03) and this slope did differ from zero (p=0.02). For</w:t>
      </w:r>
      <w:r w:rsidRPr="001E673E">
        <w:rPr>
          <w:szCs w:val="24"/>
        </w:rPr>
        <w:t xml:space="preserve"> St. Andrew Bay,</w:t>
      </w:r>
      <w:r>
        <w:rPr>
          <w:szCs w:val="24"/>
        </w:rPr>
        <w:t xml:space="preserve"> the slope was highly uncertain (beta = -0.07, SE = 0.05, 95% 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B05AAF">
        <w:rPr>
          <w:szCs w:val="24"/>
        </w:rPr>
        <w:t>Roundwt</w:t>
      </w:r>
      <w:proofErr w:type="spellEnd"/>
      <w:r w:rsidRPr="00B05AAF">
        <w:rPr>
          <w:szCs w:val="24"/>
        </w:rPr>
        <w:t xml:space="preserve"> ~ Period + Bay + (Period | Site) + </w:t>
      </w:r>
      <w:proofErr w:type="spellStart"/>
      <w:proofErr w:type="gramStart"/>
      <w:r w:rsidRPr="00B05AAF">
        <w:rPr>
          <w:szCs w:val="24"/>
        </w:rPr>
        <w:t>Period:Bay</w:t>
      </w:r>
      <w:proofErr w:type="spellEnd"/>
      <w:proofErr w:type="gramEnd"/>
      <w:r w:rsidRPr="00B05AAF">
        <w:rPr>
          <w:szCs w:val="24"/>
        </w:rPr>
        <w:t xml:space="preserve"> + offset(log(</w:t>
      </w:r>
      <w:proofErr w:type="spellStart"/>
      <w:r w:rsidRPr="00B05AAF">
        <w:rPr>
          <w:szCs w:val="24"/>
        </w:rPr>
        <w:t>Num_quads</w:t>
      </w:r>
      <w:proofErr w:type="spellEnd"/>
      <w:r w:rsidRPr="00B05AAF">
        <w:rPr>
          <w:szCs w:val="24"/>
        </w:rPr>
        <w:t>))</w:t>
      </w:r>
      <w:r>
        <w:rPr>
          <w:szCs w:val="24"/>
        </w:rPr>
        <w:t xml:space="preserve"> followed by the </w:t>
      </w:r>
      <w:proofErr w:type="spellStart"/>
      <w:r w:rsidRPr="00085A21">
        <w:rPr>
          <w:szCs w:val="24"/>
        </w:rPr>
        <w:t>Round_wt</w:t>
      </w:r>
      <w:proofErr w:type="spellEnd"/>
      <w:r w:rsidRPr="00085A21">
        <w:rPr>
          <w:szCs w:val="24"/>
        </w:rPr>
        <w:t xml:space="preserve"> ~ Period + Project + (Period | Site)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and </w:t>
      </w:r>
      <w:proofErr w:type="spellStart"/>
      <w:r w:rsidRPr="00085A21">
        <w:rPr>
          <w:szCs w:val="24"/>
        </w:rPr>
        <w:t>Round_wt</w:t>
      </w:r>
      <w:proofErr w:type="spellEnd"/>
      <w:r w:rsidRPr="00085A21">
        <w:rPr>
          <w:szCs w:val="24"/>
        </w:rPr>
        <w:t xml:space="preserve"> ~ (1 | SP) + Period + Project + (0 + Period | SP)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models. </w:t>
      </w:r>
      <w:proofErr w:type="spellStart"/>
      <w:r>
        <w:rPr>
          <w:szCs w:val="24"/>
        </w:rPr>
        <w:t>AICc</w:t>
      </w:r>
      <w:proofErr w:type="spellEnd"/>
      <w:r>
        <w:rPr>
          <w:szCs w:val="24"/>
        </w:rPr>
        <w:t xml:space="preserve">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lastRenderedPageBreak/>
        <w:t>the NRDA-4044 project the slope was negative (beta = -0.05, SE = 0.01, 95% CI = -0.07- -0.02) and this slope did differ from zero (p=0.0002).</w:t>
      </w:r>
    </w:p>
    <w:p w14:paraId="3E798191" w14:textId="549D8C4B"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8" w:name="_Toc108786544"/>
      <w:bookmarkStart w:id="29" w:name="_Toc109217046"/>
      <w:bookmarkStart w:id="30" w:name="_Toc110654782"/>
      <w:r w:rsidRPr="001E673E">
        <w:rPr>
          <w:szCs w:val="24"/>
        </w:rPr>
        <w:t>Discussion</w:t>
      </w:r>
      <w:bookmarkEnd w:id="28"/>
      <w:bookmarkEnd w:id="29"/>
      <w:bookmarkEnd w:id="30"/>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 xml:space="preserve">when oyster </w:t>
      </w:r>
      <w:r w:rsidR="003A19D7">
        <w:rPr>
          <w:szCs w:val="24"/>
        </w:rPr>
        <w:lastRenderedPageBreak/>
        <w:t>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w:t>
      </w:r>
      <w:r w:rsidR="004566B4" w:rsidRPr="001E673E">
        <w:lastRenderedPageBreak/>
        <w:t xml:space="preserve">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1" w:name="_Toc109217047"/>
      <w:bookmarkStart w:id="32" w:name="_Toc110654783"/>
      <w:r w:rsidRPr="001E673E">
        <w:rPr>
          <w:szCs w:val="24"/>
        </w:rPr>
        <w:t>Disappointing restoration results</w:t>
      </w:r>
      <w:bookmarkEnd w:id="31"/>
      <w:bookmarkEnd w:id="32"/>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 xml:space="preserve">hese high initial spat counts did not result in higher counts </w:t>
      </w:r>
      <w:r w:rsidRPr="00222781">
        <w:rPr>
          <w:szCs w:val="24"/>
        </w:rPr>
        <w:lastRenderedPageBreak/>
        <w:t>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parameter did not improve on our model assessing patterns in </w:t>
      </w:r>
      <w:r w:rsidR="00A973C0">
        <w:rPr>
          <w:szCs w:val="24"/>
        </w:rPr>
        <w:t>cultch</w:t>
      </w:r>
      <w:r>
        <w:rPr>
          <w:szCs w:val="24"/>
        </w:rPr>
        <w:t xml:space="preserve"> biomass over time (Table 5) but the data show that f</w:t>
      </w:r>
      <w:r w:rsidR="009165A7">
        <w:rPr>
          <w:szCs w:val="24"/>
        </w:rPr>
        <w:t xml:space="preserve">or two studies the total number of spat per quadrat increases initially post-restoration, but then the number of oyster spat rapidly declines (even for the </w:t>
      </w:r>
      <w:r w:rsidR="009165A7">
        <w:rPr>
          <w:szCs w:val="24"/>
        </w:rPr>
        <w:lastRenderedPageBreak/>
        <w:t>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w:t>
      </w:r>
      <w:r w:rsidR="00E05E89">
        <w:rPr>
          <w:rFonts w:cstheme="minorHAnsi"/>
          <w:szCs w:val="24"/>
        </w:rPr>
        <w:lastRenderedPageBreak/>
        <w:t>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3" w:name="_Toc108786546"/>
      <w:bookmarkStart w:id="34" w:name="_Toc109217048"/>
      <w:bookmarkStart w:id="35" w:name="_Toc110654784"/>
      <w:r w:rsidRPr="001E673E">
        <w:rPr>
          <w:szCs w:val="24"/>
        </w:rPr>
        <w:t>Reasons restoration may not be working</w:t>
      </w:r>
      <w:bookmarkEnd w:id="33"/>
      <w:bookmarkEnd w:id="34"/>
      <w:bookmarkEnd w:id="35"/>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lastRenderedPageBreak/>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lastRenderedPageBreak/>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w:t>
      </w:r>
      <w:r w:rsidRPr="001E673E">
        <w:rPr>
          <w:rFonts w:cstheme="minorHAnsi"/>
          <w:szCs w:val="24"/>
        </w:rPr>
        <w:lastRenderedPageBreak/>
        <w:t>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 xml:space="preserve">limestone used successfully (measured by counts and persistence of oysters) for </w:t>
      </w:r>
      <w:r w:rsidR="00175A71" w:rsidRPr="001E673E">
        <w:lastRenderedPageBreak/>
        <w:t>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6" w:name="_Toc110654785"/>
      <w:r w:rsidRPr="001E673E">
        <w:t>Future direction</w:t>
      </w:r>
      <w:r w:rsidR="00DB04E8" w:rsidRPr="001E673E">
        <w:t>s</w:t>
      </w:r>
      <w:bookmarkEnd w:id="36"/>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xml:space="preserve">, which is in part related to them all consisting of smaller-sized materials. </w:t>
      </w:r>
      <w:r w:rsidR="00E54A1D">
        <w:lastRenderedPageBreak/>
        <w:t>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7" w:name="_Toc108786547"/>
      <w:bookmarkStart w:id="38" w:name="_Toc109217049"/>
      <w:bookmarkStart w:id="39" w:name="_Toc110654786"/>
      <w:r w:rsidRPr="001E673E">
        <w:rPr>
          <w:szCs w:val="24"/>
        </w:rPr>
        <w:t>Conclusions</w:t>
      </w:r>
      <w:bookmarkEnd w:id="37"/>
      <w:bookmarkEnd w:id="38"/>
      <w:bookmarkEnd w:id="39"/>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xml:space="preserve">. But this </w:t>
      </w:r>
      <w:r w:rsidR="00DA7DAF">
        <w:rPr>
          <w:rFonts w:cstheme="minorHAnsi"/>
          <w:szCs w:val="24"/>
        </w:rPr>
        <w:lastRenderedPageBreak/>
        <w:t>approach does not consider that the system states may not be the same.</w:t>
      </w:r>
      <w:r w:rsidR="00111AC2" w:rsidRPr="004C06BA">
        <w:rPr>
          <w:rFonts w:cstheme="minorHAnsi"/>
          <w:szCs w:val="24"/>
        </w:rPr>
        <w:t xml:space="preserve"> </w:t>
      </w:r>
      <w:proofErr w:type="gramStart"/>
      <w:r w:rsidR="003A19D7">
        <w:rPr>
          <w:rFonts w:cstheme="minorHAnsi"/>
          <w:szCs w:val="24"/>
        </w:rPr>
        <w:t>I</w:t>
      </w:r>
      <w:r w:rsidR="00111AC2" w:rsidRPr="001E673E">
        <w:rPr>
          <w:rFonts w:cstheme="minorHAnsi"/>
          <w:szCs w:val="24"/>
        </w:rPr>
        <w:t>n</w:t>
      </w:r>
      <w:proofErr w:type="gramEnd"/>
      <w:r w:rsidR="00111AC2" w:rsidRPr="001E673E">
        <w:rPr>
          <w:rFonts w:cstheme="minorHAnsi"/>
          <w:szCs w:val="24"/>
        </w:rPr>
        <w:t xml:space="preserve">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0" w:name="_Toc108786548"/>
      <w:bookmarkStart w:id="41" w:name="_Toc109217050"/>
      <w:bookmarkStart w:id="42" w:name="_Toc110654787"/>
      <w:r w:rsidRPr="001E673E">
        <w:rPr>
          <w:szCs w:val="24"/>
        </w:rPr>
        <w:t>Acknowledgments</w:t>
      </w:r>
      <w:bookmarkEnd w:id="40"/>
      <w:bookmarkEnd w:id="41"/>
      <w:bookmarkEnd w:id="42"/>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w:t>
      </w:r>
      <w:r w:rsidR="00D5422D">
        <w:rPr>
          <w:szCs w:val="24"/>
        </w:rPr>
        <w:lastRenderedPageBreak/>
        <w:t>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3" w:name="_Toc108786549"/>
      <w:bookmarkStart w:id="44" w:name="_Toc109217051"/>
      <w:bookmarkStart w:id="45" w:name="_Toc110654788"/>
      <w:r w:rsidRPr="001E673E">
        <w:rPr>
          <w:szCs w:val="24"/>
        </w:rPr>
        <w:t>References</w:t>
      </w:r>
      <w:bookmarkEnd w:id="43"/>
      <w:bookmarkEnd w:id="44"/>
      <w:bookmarkEnd w:id="4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55153D79" w:rsidR="00500DBA" w:rsidRDefault="00500DBA" w:rsidP="00500DBA">
      <w:pPr>
        <w:keepNext/>
        <w:suppressAutoHyphens/>
        <w:ind w:firstLine="0"/>
        <w:rPr>
          <w:noProof/>
          <w:szCs w:val="24"/>
        </w:rPr>
      </w:pPr>
    </w:p>
    <w:p w14:paraId="784516EB" w14:textId="7A870E80" w:rsidR="00500DBA" w:rsidRPr="001E673E" w:rsidRDefault="00E35F84" w:rsidP="00500DBA">
      <w:pPr>
        <w:keepNext/>
        <w:suppressAutoHyphens/>
        <w:ind w:firstLine="0"/>
        <w:rPr>
          <w:szCs w:val="24"/>
        </w:rPr>
      </w:pPr>
      <w:r>
        <w:rPr>
          <w:noProof/>
        </w:rPr>
        <w:drawing>
          <wp:inline distT="0" distB="0" distL="0" distR="0" wp14:anchorId="2A44424E" wp14:editId="1182BCA6">
            <wp:extent cx="5943600" cy="687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7685"/>
                    </a:xfrm>
                    <a:prstGeom prst="rect">
                      <a:avLst/>
                    </a:prstGeom>
                  </pic:spPr>
                </pic:pic>
              </a:graphicData>
            </a:graphic>
          </wp:inline>
        </w:drawing>
      </w:r>
    </w:p>
    <w:p w14:paraId="6DFC1229" w14:textId="7038589E" w:rsidR="00500DBA" w:rsidRPr="001E673E" w:rsidRDefault="00500DBA" w:rsidP="00876AF3">
      <w:pPr>
        <w:keepLines/>
        <w:suppressAutoHyphens/>
        <w:spacing w:line="240" w:lineRule="auto"/>
        <w:ind w:firstLine="0"/>
        <w:rPr>
          <w:szCs w:val="24"/>
        </w:rPr>
      </w:pPr>
      <w:r w:rsidRPr="00A24ABB">
        <w:lastRenderedPageBreak/>
        <w:t xml:space="preserve">Figure </w:t>
      </w:r>
      <w:r w:rsidR="00876AF3">
        <w:t>2</w:t>
      </w:r>
      <w:r w:rsidRPr="00A24ABB">
        <w:t xml:space="preserve">. Deviations in river discharge from the period of instrument records for </w:t>
      </w:r>
      <w:r w:rsidR="009439E0">
        <w:t>the</w:t>
      </w:r>
      <w:r w:rsidRPr="00A24ABB">
        <w:t xml:space="preserve"> Apalachicola </w:t>
      </w:r>
      <w:r w:rsidR="009439E0">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2AB10C7A" w14:textId="5F6C4027" w:rsidR="00F35969" w:rsidRPr="001E673E" w:rsidRDefault="00F35969" w:rsidP="0097484A">
      <w:pPr>
        <w:spacing w:after="160" w:line="259" w:lineRule="auto"/>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9061C" w14:textId="77777777" w:rsidR="0091101D" w:rsidRDefault="0091101D" w:rsidP="00216D3C">
      <w:pPr>
        <w:spacing w:line="240" w:lineRule="auto"/>
      </w:pPr>
      <w:r>
        <w:separator/>
      </w:r>
    </w:p>
  </w:endnote>
  <w:endnote w:type="continuationSeparator" w:id="0">
    <w:p w14:paraId="22F5AABD" w14:textId="77777777" w:rsidR="0091101D" w:rsidRDefault="0091101D"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7212E" w14:textId="77777777" w:rsidR="0091101D" w:rsidRDefault="0091101D" w:rsidP="00216D3C">
      <w:pPr>
        <w:spacing w:line="240" w:lineRule="auto"/>
      </w:pPr>
      <w:r>
        <w:separator/>
      </w:r>
    </w:p>
  </w:footnote>
  <w:footnote w:type="continuationSeparator" w:id="0">
    <w:p w14:paraId="2879A7E7" w14:textId="77777777" w:rsidR="0091101D" w:rsidRDefault="0091101D"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3282</TotalTime>
  <Pages>67</Pages>
  <Words>14696</Words>
  <Characters>83769</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56</cp:revision>
  <cp:lastPrinted>2022-09-10T21:37:00Z</cp:lastPrinted>
  <dcterms:created xsi:type="dcterms:W3CDTF">2022-09-25T20:29:00Z</dcterms:created>
  <dcterms:modified xsi:type="dcterms:W3CDTF">2022-10-26T10:26:00Z</dcterms:modified>
</cp:coreProperties>
</file>